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jc w:val="center"/>
        <w:rPr>
          <w:b w:val="1"/>
          <w:color w:val="b45f06"/>
          <w:sz w:val="24"/>
          <w:szCs w:val="24"/>
        </w:rPr>
      </w:pPr>
      <w:bookmarkStart w:colFirst="0" w:colLast="0" w:name="_83fstq2ub1zt" w:id="0"/>
      <w:bookmarkEnd w:id="0"/>
      <w:r w:rsidDel="00000000" w:rsidR="00000000" w:rsidRPr="00000000">
        <w:rPr>
          <w:rFonts w:ascii="Proxima Nova" w:cs="Proxima Nova" w:eastAsia="Proxima Nova" w:hAnsi="Proxima Nova"/>
          <w:color w:val="b45f06"/>
          <w:sz w:val="60"/>
          <w:szCs w:val="60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b45f06"/>
          <w:sz w:val="60"/>
          <w:szCs w:val="60"/>
          <w:rtl w:val="0"/>
        </w:rPr>
        <w:t xml:space="preserve">Office Supplies Checkbook </w:t>
        <w:br w:type="textWrapping"/>
        <w:t xml:space="preserve">Register Table</w:t>
        <w:br w:type="textWrapping"/>
      </w: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85"/>
        <w:gridCol w:w="1665"/>
        <w:gridCol w:w="1665"/>
        <w:gridCol w:w="1905"/>
        <w:gridCol w:w="1560"/>
        <w:gridCol w:w="1185"/>
        <w:gridCol w:w="855"/>
        <w:tblGridChange w:id="0">
          <w:tblGrid>
            <w:gridCol w:w="885"/>
            <w:gridCol w:w="1665"/>
            <w:gridCol w:w="1665"/>
            <w:gridCol w:w="1905"/>
            <w:gridCol w:w="1560"/>
            <w:gridCol w:w="1185"/>
            <w:gridCol w:w="85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Item 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Transaction Type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Receipt/Invoice Number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Purchase Cost (-)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Refund (+)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Balance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[Item Details]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[Debit/Credit]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[Receipt/Invoice No.]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[Balance]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[Item Details]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[Debit/Credit]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[Receipt/Invoice No.]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[Balance]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[Item Details]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[Debit/Credit]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[Receipt/Invoice No.]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[Balance]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[Item Details]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[Debit/Credit]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[Receipt/Invoice No.]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[Balance]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[Date]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[Item Details]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[Debit/Credit]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[Receipt/Invoice No.]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[Amount]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[Balance]</w:t>
            </w:r>
          </w:p>
        </w:tc>
      </w:tr>
    </w:tbl>
    <w:p w:rsidR="00000000" w:rsidDel="00000000" w:rsidP="00000000" w:rsidRDefault="00000000" w:rsidRPr="00000000" w14:paraId="0000002C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yjdf2pj3640k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Explanation of Each Column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Date</w:t>
      </w:r>
      <w:r w:rsidDel="00000000" w:rsidR="00000000" w:rsidRPr="00000000">
        <w:rPr>
          <w:rtl w:val="0"/>
        </w:rPr>
        <w:t xml:space="preserve">: Record the date of the transaction.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Item Description</w:t>
      </w:r>
      <w:r w:rsidDel="00000000" w:rsidR="00000000" w:rsidRPr="00000000">
        <w:rPr>
          <w:rtl w:val="0"/>
        </w:rPr>
        <w:t xml:space="preserve">: Describe the office supply item (e.g., "Printer Paper," "Stapler").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Transaction Type</w:t>
      </w:r>
      <w:r w:rsidDel="00000000" w:rsidR="00000000" w:rsidRPr="00000000">
        <w:rPr>
          <w:rtl w:val="0"/>
        </w:rPr>
        <w:t xml:space="preserve">: Specify if it is a "Debit" (purchase) or "Credit" (refund).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Receipt/Invoice Number</w:t>
      </w:r>
      <w:r w:rsidDel="00000000" w:rsidR="00000000" w:rsidRPr="00000000">
        <w:rPr>
          <w:rtl w:val="0"/>
        </w:rPr>
        <w:t xml:space="preserve">: Enter the receipt or invoice number for reference.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Purchase Cost (-)</w:t>
      </w:r>
      <w:r w:rsidDel="00000000" w:rsidR="00000000" w:rsidRPr="00000000">
        <w:rPr>
          <w:rtl w:val="0"/>
        </w:rPr>
        <w:t xml:space="preserve">: Record the cost of the purchase.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Refund (+)</w:t>
      </w:r>
      <w:r w:rsidDel="00000000" w:rsidR="00000000" w:rsidRPr="00000000">
        <w:rPr>
          <w:rtl w:val="0"/>
        </w:rPr>
        <w:t xml:space="preserve">: Record any refunds received.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Balance</w:t>
      </w:r>
      <w:r w:rsidDel="00000000" w:rsidR="00000000" w:rsidRPr="00000000">
        <w:rPr>
          <w:rtl w:val="0"/>
        </w:rPr>
        <w:t xml:space="preserve">: Update the account balance after each transaction.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